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p>
    <w:p w14:paraId="310FEB2C" w14:textId="259812F8"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einer </w:t>
      </w:r>
      <w:r w:rsidR="001B3520">
        <w:rPr>
          <w:rFonts w:ascii="Arial" w:hAnsi="Arial" w:cs="Arial"/>
          <w:sz w:val="16"/>
          <w:szCs w:val="16"/>
        </w:rPr>
        <w:t>Abwassert</w:t>
      </w:r>
      <w:r w:rsidRPr="00550C8D">
        <w:rPr>
          <w:rFonts w:ascii="Arial" w:hAnsi="Arial" w:cs="Arial"/>
          <w:sz w:val="16"/>
          <w:szCs w:val="16"/>
        </w:rPr>
        <w:t>auchmotorpumpe.</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6AFBEE9F" w14:textId="77777777" w:rsidR="00550C8D" w:rsidRPr="00550C8D" w:rsidRDefault="00550C8D" w:rsidP="00550C8D">
      <w:pPr>
        <w:rPr>
          <w:rFonts w:ascii="Arial" w:hAnsi="Arial" w:cs="Arial"/>
          <w:sz w:val="16"/>
          <w:szCs w:val="16"/>
        </w:rPr>
      </w:pPr>
      <w:r w:rsidRPr="00550C8D">
        <w:rPr>
          <w:rFonts w:ascii="Arial" w:hAnsi="Arial" w:cs="Arial"/>
          <w:sz w:val="16"/>
          <w:szCs w:val="16"/>
        </w:rPr>
        <w:t>Je nach Anforderung können verschiedene Abdeckungen aufgesetzt werden (nicht im Lieferumfang enthalten):</w:t>
      </w:r>
    </w:p>
    <w:p w14:paraId="5DFE34A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Befahrbare Abdeckungen nach DIN EN 124, Klasse D 400 oder B 125</w:t>
      </w:r>
    </w:p>
    <w:p w14:paraId="7C37FF3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Begehbare Kunststoffabdeckung</w:t>
      </w:r>
    </w:p>
    <w:p w14:paraId="0B4661B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Edelstahlabdeckung mit Dunsthut</w:t>
      </w:r>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Innendurchmesser: 800 mm</w:t>
      </w:r>
    </w:p>
    <w:p w14:paraId="56121066"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Max. Außendurchmesser: 900 mm</w:t>
      </w:r>
    </w:p>
    <w:p w14:paraId="0E0BF4F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1.920 mm</w:t>
      </w:r>
    </w:p>
    <w:p w14:paraId="7BC2893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mit Auflagerring und Abdeckung: ca. 2.220 mm</w:t>
      </w:r>
    </w:p>
    <w:p w14:paraId="7117E89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Standardzulauf DN 150 KG:</w:t>
      </w:r>
    </w:p>
    <w:p w14:paraId="3D43A7D3"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1: Sohlentiefe ca. -1.500 bis -1.750 mm</w:t>
      </w:r>
    </w:p>
    <w:p w14:paraId="678A2CEE"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2: Sohlentiefe ca. -1.250 bis -1.150 mm</w:t>
      </w:r>
    </w:p>
    <w:p w14:paraId="3AEA9A27"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Einstiegsöffnung: 625 mm</w:t>
      </w:r>
    </w:p>
    <w:p w14:paraId="55288F0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Ausstattung (komplett vormontiert):</w:t>
      </w:r>
    </w:p>
    <w:p w14:paraId="1003D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Traverse aus Edelstahl</w:t>
      </w:r>
    </w:p>
    <w:p w14:paraId="7E4CFB0E"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Überwasserkupplung aus Edelstahl</w:t>
      </w:r>
    </w:p>
    <w:p w14:paraId="6A4846D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Kugelhahn aus Edelstahl</w:t>
      </w:r>
    </w:p>
    <w:p w14:paraId="71D3730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Rückschlagklappe aus Edelstahl</w:t>
      </w:r>
    </w:p>
    <w:p w14:paraId="57F0150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mit IS-50-Lippendichtung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IS-Dichtung DN 150 für Zulauf</w:t>
      </w:r>
    </w:p>
    <w:p w14:paraId="321E94F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2x IS-Dichtung DN 100 für Kabelschutzrohr und Lüftung</w:t>
      </w:r>
    </w:p>
    <w:p w14:paraId="1C20229F" w14:textId="455DD1DA" w:rsidR="00550C8D" w:rsidRPr="00550C8D" w:rsidRDefault="00550C8D" w:rsidP="00550C8D">
      <w:pPr>
        <w:rPr>
          <w:rFonts w:ascii="Arial" w:hAnsi="Arial" w:cs="Arial"/>
          <w:sz w:val="16"/>
          <w:szCs w:val="16"/>
        </w:rPr>
      </w:pPr>
    </w:p>
    <w:p w14:paraId="10415D31" w14:textId="77777777" w:rsidR="00467615" w:rsidRDefault="00467615" w:rsidP="00550C8D">
      <w:pPr>
        <w:rPr>
          <w:rFonts w:ascii="Arial" w:hAnsi="Arial" w:cs="Arial"/>
          <w:b/>
          <w:bCs/>
          <w:sz w:val="16"/>
          <w:szCs w:val="16"/>
        </w:rPr>
      </w:pPr>
    </w:p>
    <w:p w14:paraId="5352B596" w14:textId="77777777" w:rsidR="00467615" w:rsidRDefault="00467615" w:rsidP="00550C8D">
      <w:pPr>
        <w:rPr>
          <w:rFonts w:ascii="Arial" w:hAnsi="Arial" w:cs="Arial"/>
          <w:b/>
          <w:bCs/>
          <w:sz w:val="16"/>
          <w:szCs w:val="16"/>
        </w:rPr>
      </w:pPr>
    </w:p>
    <w:p w14:paraId="3A9F3F12" w14:textId="77777777" w:rsidR="00467615" w:rsidRDefault="00467615" w:rsidP="00550C8D">
      <w:pPr>
        <w:rPr>
          <w:rFonts w:ascii="Arial" w:hAnsi="Arial" w:cs="Arial"/>
          <w:b/>
          <w:bCs/>
          <w:sz w:val="16"/>
          <w:szCs w:val="16"/>
        </w:rPr>
      </w:pPr>
    </w:p>
    <w:p w14:paraId="576275ED" w14:textId="77777777" w:rsidR="00467615" w:rsidRDefault="00467615" w:rsidP="00550C8D">
      <w:pPr>
        <w:rPr>
          <w:rFonts w:ascii="Arial" w:hAnsi="Arial" w:cs="Arial"/>
          <w:b/>
          <w:bCs/>
          <w:sz w:val="16"/>
          <w:szCs w:val="16"/>
        </w:rPr>
      </w:pPr>
    </w:p>
    <w:p w14:paraId="44F9C3EC" w14:textId="77777777" w:rsidR="00467615" w:rsidRDefault="00467615" w:rsidP="00550C8D">
      <w:pPr>
        <w:rPr>
          <w:rFonts w:ascii="Arial" w:hAnsi="Arial" w:cs="Arial"/>
          <w:b/>
          <w:bCs/>
          <w:sz w:val="16"/>
          <w:szCs w:val="16"/>
        </w:rPr>
      </w:pPr>
    </w:p>
    <w:p w14:paraId="2FC4D959" w14:textId="77777777" w:rsidR="00467615" w:rsidRDefault="00467615" w:rsidP="00550C8D">
      <w:pPr>
        <w:rPr>
          <w:rFonts w:ascii="Arial" w:hAnsi="Arial" w:cs="Arial"/>
          <w:b/>
          <w:bCs/>
          <w:sz w:val="16"/>
          <w:szCs w:val="16"/>
        </w:rPr>
      </w:pPr>
    </w:p>
    <w:p w14:paraId="17DCE416" w14:textId="3CDE1B29" w:rsidR="00550C8D" w:rsidRPr="00550C8D" w:rsidRDefault="00550C8D" w:rsidP="00550C8D">
      <w:pPr>
        <w:rPr>
          <w:rFonts w:ascii="Arial" w:hAnsi="Arial" w:cs="Arial"/>
          <w:b/>
          <w:bCs/>
          <w:sz w:val="16"/>
          <w:szCs w:val="16"/>
        </w:rPr>
      </w:pPr>
      <w:r w:rsidRPr="00550C8D">
        <w:rPr>
          <w:rFonts w:ascii="Arial" w:hAnsi="Arial" w:cs="Arial"/>
          <w:b/>
          <w:bCs/>
          <w:sz w:val="16"/>
          <w:szCs w:val="16"/>
        </w:rPr>
        <w:lastRenderedPageBreak/>
        <w:t>2. Kunststoff-Auflagerring</w:t>
      </w:r>
    </w:p>
    <w:p w14:paraId="1026EDEC" w14:textId="77777777" w:rsidR="00550C8D" w:rsidRPr="00550C8D" w:rsidRDefault="00550C8D" w:rsidP="00550C8D">
      <w:pPr>
        <w:rPr>
          <w:rFonts w:ascii="Arial" w:hAnsi="Arial" w:cs="Arial"/>
          <w:sz w:val="16"/>
          <w:szCs w:val="16"/>
        </w:rPr>
      </w:pPr>
      <w:r w:rsidRPr="00550C8D">
        <w:rPr>
          <w:rFonts w:ascii="Arial" w:hAnsi="Arial" w:cs="Arial"/>
          <w:sz w:val="16"/>
          <w:szCs w:val="16"/>
        </w:rPr>
        <w:t>Dieser Ring dient zur Lastentkopplung und besteht aus recyceltem Kunststoff.</w:t>
      </w:r>
    </w:p>
    <w:p w14:paraId="40822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Außendurchmesser: 1.050 mm</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77777777"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 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0BB9DAA" w14:textId="77777777" w:rsidR="00550C8D" w:rsidRDefault="00550C8D" w:rsidP="00550C8D">
      <w:pPr>
        <w:rPr>
          <w:rFonts w:ascii="Arial" w:hAnsi="Arial" w:cs="Arial"/>
          <w:sz w:val="16"/>
          <w:szCs w:val="16"/>
        </w:rPr>
      </w:pPr>
    </w:p>
    <w:p w14:paraId="221F926B"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3.Abwassertauchpumpe ORCUT TES 148 ex</w:t>
      </w:r>
    </w:p>
    <w:p w14:paraId="304AF20C" w14:textId="77777777" w:rsidR="00550C8D" w:rsidRPr="00550C8D" w:rsidRDefault="00550C8D" w:rsidP="00550C8D">
      <w:pPr>
        <w:rPr>
          <w:rFonts w:ascii="Arial" w:hAnsi="Arial" w:cs="Arial"/>
          <w:sz w:val="16"/>
          <w:szCs w:val="16"/>
        </w:rPr>
      </w:pPr>
      <w:r w:rsidRPr="00550C8D">
        <w:rPr>
          <w:rFonts w:ascii="Arial" w:hAnsi="Arial" w:cs="Arial"/>
          <w:sz w:val="16"/>
          <w:szCs w:val="16"/>
        </w:rPr>
        <w:t>vertikales überflutbares Blockaggregat</w:t>
      </w:r>
    </w:p>
    <w:p w14:paraId="46347E2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mit </w:t>
      </w:r>
      <w:proofErr w:type="gramStart"/>
      <w:r w:rsidRPr="00550C8D">
        <w:rPr>
          <w:rFonts w:ascii="Arial" w:hAnsi="Arial" w:cs="Arial"/>
          <w:sz w:val="16"/>
          <w:szCs w:val="16"/>
        </w:rPr>
        <w:t>hochverschleißfestem,außenliegendem</w:t>
      </w:r>
      <w:proofErr w:type="gramEnd"/>
    </w:p>
    <w:p w14:paraId="66D8055D" w14:textId="77777777" w:rsidR="00550C8D" w:rsidRPr="00550C8D" w:rsidRDefault="00550C8D" w:rsidP="00550C8D">
      <w:pPr>
        <w:rPr>
          <w:rFonts w:ascii="Arial" w:hAnsi="Arial" w:cs="Arial"/>
          <w:sz w:val="16"/>
          <w:szCs w:val="16"/>
        </w:rPr>
      </w:pPr>
      <w:r w:rsidRPr="00550C8D">
        <w:rPr>
          <w:rFonts w:ascii="Arial" w:hAnsi="Arial" w:cs="Arial"/>
          <w:sz w:val="16"/>
          <w:szCs w:val="16"/>
        </w:rPr>
        <w:t>patentiertem Schneidwerk mit Kegel-</w:t>
      </w:r>
    </w:p>
    <w:p w14:paraId="0852BC45" w14:textId="77777777" w:rsidR="00550C8D" w:rsidRPr="00550C8D" w:rsidRDefault="00550C8D" w:rsidP="00550C8D">
      <w:pPr>
        <w:rPr>
          <w:rFonts w:ascii="Arial" w:hAnsi="Arial" w:cs="Arial"/>
          <w:sz w:val="16"/>
          <w:szCs w:val="16"/>
        </w:rPr>
      </w:pPr>
      <w:r w:rsidRPr="00550C8D">
        <w:rPr>
          <w:rFonts w:ascii="Arial" w:hAnsi="Arial" w:cs="Arial"/>
          <w:sz w:val="16"/>
          <w:szCs w:val="16"/>
        </w:rPr>
        <w:t>scherenrad aus Edelstahl 1.4528</w:t>
      </w:r>
    </w:p>
    <w:p w14:paraId="690D63BA" w14:textId="77777777" w:rsidR="00550C8D" w:rsidRPr="00550C8D" w:rsidRDefault="00550C8D" w:rsidP="00550C8D">
      <w:pPr>
        <w:rPr>
          <w:rFonts w:ascii="Arial" w:hAnsi="Arial" w:cs="Arial"/>
          <w:sz w:val="16"/>
          <w:szCs w:val="16"/>
        </w:rPr>
      </w:pPr>
      <w:r w:rsidRPr="00550C8D">
        <w:rPr>
          <w:rFonts w:ascii="Arial" w:hAnsi="Arial" w:cs="Arial"/>
          <w:sz w:val="16"/>
          <w:szCs w:val="16"/>
        </w:rPr>
        <w:t>Serienmäßigem Ex-Schutz</w:t>
      </w:r>
    </w:p>
    <w:p w14:paraId="41B7CD68"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
    <w:p w14:paraId="434FEBC4" w14:textId="77777777" w:rsidR="00550C8D" w:rsidRPr="00550C8D" w:rsidRDefault="00550C8D" w:rsidP="00550C8D">
      <w:pPr>
        <w:rPr>
          <w:rFonts w:ascii="Arial" w:hAnsi="Arial" w:cs="Arial"/>
          <w:sz w:val="16"/>
          <w:szCs w:val="16"/>
        </w:rPr>
      </w:pPr>
      <w:r w:rsidRPr="00550C8D">
        <w:rPr>
          <w:rFonts w:ascii="Arial" w:hAnsi="Arial" w:cs="Arial"/>
          <w:sz w:val="16"/>
          <w:szCs w:val="16"/>
        </w:rPr>
        <w:t>Förderhöhe:    22 - 2 m</w:t>
      </w:r>
    </w:p>
    <w:p w14:paraId="6C14A800" w14:textId="77777777" w:rsidR="00550C8D" w:rsidRPr="00550C8D" w:rsidRDefault="00550C8D" w:rsidP="00550C8D">
      <w:pPr>
        <w:rPr>
          <w:rFonts w:ascii="Arial" w:hAnsi="Arial" w:cs="Arial"/>
          <w:sz w:val="16"/>
          <w:szCs w:val="16"/>
        </w:rPr>
      </w:pPr>
      <w:r w:rsidRPr="00550C8D">
        <w:rPr>
          <w:rFonts w:ascii="Arial" w:hAnsi="Arial" w:cs="Arial"/>
          <w:sz w:val="16"/>
          <w:szCs w:val="16"/>
        </w:rPr>
        <w:t>Fördermenge:   0,5 - 4,4 l/s</w:t>
      </w:r>
    </w:p>
    <w:p w14:paraId="6F7DF41E" w14:textId="77777777" w:rsidR="00550C8D" w:rsidRPr="00550C8D" w:rsidRDefault="00550C8D" w:rsidP="00550C8D">
      <w:pPr>
        <w:rPr>
          <w:rFonts w:ascii="Arial" w:hAnsi="Arial" w:cs="Arial"/>
          <w:sz w:val="16"/>
          <w:szCs w:val="16"/>
        </w:rPr>
      </w:pPr>
      <w:r w:rsidRPr="00550C8D">
        <w:rPr>
          <w:rFonts w:ascii="Arial" w:hAnsi="Arial" w:cs="Arial"/>
          <w:sz w:val="16"/>
          <w:szCs w:val="16"/>
        </w:rPr>
        <w:t>Druckstutzen:  DN 40 PN 6/PN 10</w:t>
      </w:r>
    </w:p>
    <w:p w14:paraId="4E0B274C" w14:textId="77777777" w:rsidR="00550C8D" w:rsidRPr="00550C8D" w:rsidRDefault="00550C8D" w:rsidP="00550C8D">
      <w:pPr>
        <w:rPr>
          <w:rFonts w:ascii="Arial" w:hAnsi="Arial" w:cs="Arial"/>
          <w:sz w:val="16"/>
          <w:szCs w:val="16"/>
        </w:rPr>
      </w:pPr>
      <w:r w:rsidRPr="00550C8D">
        <w:rPr>
          <w:rFonts w:ascii="Arial" w:hAnsi="Arial" w:cs="Arial"/>
          <w:sz w:val="16"/>
          <w:szCs w:val="16"/>
        </w:rPr>
        <w:t>Anschlussmöglichkeit: DN 32 PN 6/10</w:t>
      </w:r>
    </w:p>
    <w:p w14:paraId="1CEF66F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Wellenabdichtung:  </w:t>
      </w:r>
    </w:p>
    <w:p w14:paraId="274D580A"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mediumseitig GLRD SIC/SIC</w:t>
      </w:r>
    </w:p>
    <w:p w14:paraId="5D37305A" w14:textId="3C71B59F" w:rsidR="00550C8D" w:rsidRPr="00550C8D" w:rsidRDefault="00550C8D" w:rsidP="00550C8D">
      <w:pPr>
        <w:rPr>
          <w:rFonts w:ascii="Arial" w:hAnsi="Arial" w:cs="Arial"/>
          <w:sz w:val="16"/>
          <w:szCs w:val="16"/>
        </w:rPr>
      </w:pPr>
      <w:r w:rsidRPr="00550C8D">
        <w:rPr>
          <w:rFonts w:ascii="Arial" w:hAnsi="Arial" w:cs="Arial"/>
          <w:sz w:val="16"/>
          <w:szCs w:val="16"/>
        </w:rPr>
        <w:t xml:space="preserve">               </w:t>
      </w:r>
      <w:proofErr w:type="gramStart"/>
      <w:r w:rsidRPr="00550C8D">
        <w:rPr>
          <w:rFonts w:ascii="Arial" w:hAnsi="Arial" w:cs="Arial"/>
          <w:sz w:val="16"/>
          <w:szCs w:val="16"/>
        </w:rPr>
        <w:t xml:space="preserve">motorseitig  </w:t>
      </w:r>
      <w:r w:rsidR="000E5D80">
        <w:rPr>
          <w:rFonts w:ascii="Arial" w:hAnsi="Arial" w:cs="Arial"/>
          <w:sz w:val="16"/>
          <w:szCs w:val="16"/>
        </w:rPr>
        <w:t>WL</w:t>
      </w:r>
      <w:r w:rsidRPr="00550C8D">
        <w:rPr>
          <w:rFonts w:ascii="Arial" w:hAnsi="Arial" w:cs="Arial"/>
          <w:sz w:val="16"/>
          <w:szCs w:val="16"/>
        </w:rPr>
        <w:t>D</w:t>
      </w:r>
      <w:r w:rsidR="000E5D80">
        <w:rPr>
          <w:rFonts w:ascii="Arial" w:hAnsi="Arial" w:cs="Arial"/>
          <w:sz w:val="16"/>
          <w:szCs w:val="16"/>
        </w:rPr>
        <w:t>R</w:t>
      </w:r>
      <w:proofErr w:type="gramEnd"/>
      <w:r w:rsidRPr="00550C8D">
        <w:rPr>
          <w:rFonts w:ascii="Arial" w:hAnsi="Arial" w:cs="Arial"/>
          <w:sz w:val="16"/>
          <w:szCs w:val="16"/>
        </w:rPr>
        <w:t xml:space="preserve"> NBR</w:t>
      </w:r>
    </w:p>
    <w:p w14:paraId="2946D9CB" w14:textId="77777777" w:rsidR="00550C8D" w:rsidRPr="00550C8D" w:rsidRDefault="00550C8D" w:rsidP="00550C8D">
      <w:pPr>
        <w:rPr>
          <w:rFonts w:ascii="Arial" w:hAnsi="Arial" w:cs="Arial"/>
          <w:sz w:val="16"/>
          <w:szCs w:val="16"/>
        </w:rPr>
      </w:pPr>
      <w:r w:rsidRPr="00550C8D">
        <w:rPr>
          <w:rFonts w:ascii="Arial" w:hAnsi="Arial" w:cs="Arial"/>
          <w:sz w:val="16"/>
          <w:szCs w:val="16"/>
        </w:rPr>
        <w:t>Betriebsspannung:    400 V50 Hz</w:t>
      </w:r>
    </w:p>
    <w:p w14:paraId="1E1E0635" w14:textId="77777777" w:rsidR="00550C8D" w:rsidRPr="00550C8D" w:rsidRDefault="00550C8D" w:rsidP="00550C8D">
      <w:pPr>
        <w:rPr>
          <w:rFonts w:ascii="Arial" w:hAnsi="Arial" w:cs="Arial"/>
          <w:sz w:val="16"/>
          <w:szCs w:val="16"/>
        </w:rPr>
      </w:pPr>
      <w:r w:rsidRPr="00550C8D">
        <w:rPr>
          <w:rFonts w:ascii="Arial" w:hAnsi="Arial" w:cs="Arial"/>
          <w:sz w:val="16"/>
          <w:szCs w:val="16"/>
        </w:rPr>
        <w:t>Motorleistung P2:   1,5 kW</w:t>
      </w:r>
    </w:p>
    <w:p w14:paraId="00E0E158" w14:textId="77777777" w:rsidR="00550C8D" w:rsidRPr="00550C8D" w:rsidRDefault="00550C8D" w:rsidP="00550C8D">
      <w:pPr>
        <w:rPr>
          <w:rFonts w:ascii="Arial" w:hAnsi="Arial" w:cs="Arial"/>
          <w:sz w:val="16"/>
          <w:szCs w:val="16"/>
        </w:rPr>
      </w:pPr>
      <w:r w:rsidRPr="00550C8D">
        <w:rPr>
          <w:rFonts w:ascii="Arial" w:hAnsi="Arial" w:cs="Arial"/>
          <w:sz w:val="16"/>
          <w:szCs w:val="16"/>
        </w:rPr>
        <w:t>Nennstrom:     3,4 A</w:t>
      </w:r>
    </w:p>
    <w:p w14:paraId="4E31A863" w14:textId="77777777" w:rsidR="00550C8D" w:rsidRPr="00550C8D" w:rsidRDefault="00550C8D" w:rsidP="00550C8D">
      <w:pPr>
        <w:rPr>
          <w:rFonts w:ascii="Arial" w:hAnsi="Arial" w:cs="Arial"/>
          <w:sz w:val="16"/>
          <w:szCs w:val="16"/>
        </w:rPr>
      </w:pPr>
      <w:r w:rsidRPr="00550C8D">
        <w:rPr>
          <w:rFonts w:ascii="Arial" w:hAnsi="Arial" w:cs="Arial"/>
          <w:sz w:val="16"/>
          <w:szCs w:val="16"/>
        </w:rPr>
        <w:t>Drehzahl:      2820 l/min</w:t>
      </w:r>
    </w:p>
    <w:p w14:paraId="6215B960" w14:textId="77777777" w:rsidR="00550C8D" w:rsidRPr="00550C8D" w:rsidRDefault="00550C8D" w:rsidP="00550C8D">
      <w:pPr>
        <w:rPr>
          <w:rFonts w:ascii="Arial" w:hAnsi="Arial" w:cs="Arial"/>
          <w:sz w:val="16"/>
          <w:szCs w:val="16"/>
        </w:rPr>
      </w:pPr>
      <w:r w:rsidRPr="00550C8D">
        <w:rPr>
          <w:rFonts w:ascii="Arial" w:hAnsi="Arial" w:cs="Arial"/>
          <w:sz w:val="16"/>
          <w:szCs w:val="16"/>
        </w:rPr>
        <w:t>Schutzart      IP 68</w:t>
      </w:r>
    </w:p>
    <w:p w14:paraId="76759441" w14:textId="77777777" w:rsidR="00550C8D" w:rsidRPr="00550C8D" w:rsidRDefault="00550C8D" w:rsidP="00550C8D">
      <w:pPr>
        <w:rPr>
          <w:rFonts w:ascii="Arial" w:hAnsi="Arial" w:cs="Arial"/>
          <w:sz w:val="16"/>
          <w:szCs w:val="16"/>
        </w:rPr>
      </w:pPr>
      <w:r w:rsidRPr="00550C8D">
        <w:rPr>
          <w:rFonts w:ascii="Arial" w:hAnsi="Arial" w:cs="Arial"/>
          <w:sz w:val="16"/>
          <w:szCs w:val="16"/>
        </w:rPr>
        <w:t>Zwei Thermokreise - Mikrothermschalter Bimetall</w:t>
      </w:r>
    </w:p>
    <w:p w14:paraId="17C56F89" w14:textId="66E371E6" w:rsidR="00550C8D" w:rsidRPr="00550C8D" w:rsidRDefault="00550C8D" w:rsidP="00550C8D">
      <w:pPr>
        <w:rPr>
          <w:rFonts w:ascii="Arial" w:hAnsi="Arial" w:cs="Arial"/>
          <w:sz w:val="16"/>
          <w:szCs w:val="16"/>
        </w:rPr>
      </w:pPr>
      <w:r w:rsidRPr="00550C8D">
        <w:rPr>
          <w:rFonts w:ascii="Arial" w:hAnsi="Arial" w:cs="Arial"/>
          <w:sz w:val="16"/>
          <w:szCs w:val="16"/>
        </w:rPr>
        <w:t>PTB 14 ATEX    102</w:t>
      </w:r>
      <w:r w:rsidR="000E5D80">
        <w:rPr>
          <w:rFonts w:ascii="Arial" w:hAnsi="Arial" w:cs="Arial"/>
          <w:sz w:val="16"/>
          <w:szCs w:val="16"/>
        </w:rPr>
        <w:t>8</w:t>
      </w:r>
      <w:r w:rsidRPr="00550C8D">
        <w:rPr>
          <w:rFonts w:ascii="Arial" w:hAnsi="Arial" w:cs="Arial"/>
          <w:sz w:val="16"/>
          <w:szCs w:val="16"/>
        </w:rPr>
        <w:t xml:space="preserve"> </w:t>
      </w:r>
    </w:p>
    <w:p w14:paraId="0C54A03B" w14:textId="707BF84C" w:rsidR="00550C8D" w:rsidRPr="00550C8D" w:rsidRDefault="00550C8D" w:rsidP="00550C8D">
      <w:pPr>
        <w:rPr>
          <w:rFonts w:ascii="Arial" w:hAnsi="Arial" w:cs="Arial"/>
          <w:sz w:val="16"/>
          <w:szCs w:val="16"/>
        </w:rPr>
      </w:pPr>
      <w:r w:rsidRPr="00550C8D">
        <w:rPr>
          <w:rFonts w:ascii="Arial" w:hAnsi="Arial" w:cs="Arial"/>
          <w:sz w:val="16"/>
          <w:szCs w:val="16"/>
        </w:rPr>
        <w:t xml:space="preserve">Ex-Schutz      II 2 G ExdIIB T4 </w:t>
      </w:r>
    </w:p>
    <w:p w14:paraId="2593B986" w14:textId="77777777" w:rsidR="00550C8D" w:rsidRPr="00550C8D" w:rsidRDefault="00550C8D" w:rsidP="00550C8D">
      <w:pPr>
        <w:rPr>
          <w:rFonts w:ascii="Arial" w:hAnsi="Arial" w:cs="Arial"/>
          <w:sz w:val="16"/>
          <w:szCs w:val="16"/>
        </w:rPr>
      </w:pPr>
      <w:r w:rsidRPr="00550C8D">
        <w:rPr>
          <w:rFonts w:ascii="Arial" w:hAnsi="Arial" w:cs="Arial"/>
          <w:sz w:val="16"/>
          <w:szCs w:val="16"/>
        </w:rPr>
        <w:t>Gewicht:       ca. 34 kg</w:t>
      </w:r>
    </w:p>
    <w:p w14:paraId="5741EA26" w14:textId="2F410519" w:rsidR="00550C8D" w:rsidRPr="00550C8D" w:rsidRDefault="00550C8D" w:rsidP="00550C8D">
      <w:pPr>
        <w:rPr>
          <w:rFonts w:ascii="Arial" w:hAnsi="Arial" w:cs="Arial"/>
          <w:sz w:val="16"/>
          <w:szCs w:val="16"/>
        </w:rPr>
      </w:pPr>
      <w:r w:rsidRPr="00550C8D">
        <w:rPr>
          <w:rFonts w:ascii="Arial" w:hAnsi="Arial" w:cs="Arial"/>
          <w:sz w:val="16"/>
          <w:szCs w:val="16"/>
        </w:rPr>
        <w:t>Kabellänge     10 m</w:t>
      </w:r>
    </w:p>
    <w:p w14:paraId="3F658FED" w14:textId="77777777" w:rsidR="00CD7C82" w:rsidRPr="00CE0620" w:rsidRDefault="00CD7C82" w:rsidP="00CD7C82">
      <w:pPr>
        <w:rPr>
          <w:rFonts w:ascii="Arial" w:hAnsi="Arial" w:cs="Arial"/>
          <w:sz w:val="16"/>
          <w:szCs w:val="16"/>
        </w:rPr>
      </w:pPr>
    </w:p>
    <w:p w14:paraId="1A7F48C5" w14:textId="77777777" w:rsidR="00CD7C82" w:rsidRPr="00CE0620" w:rsidRDefault="00CD7C82" w:rsidP="00CD7C82">
      <w:pPr>
        <w:rPr>
          <w:rFonts w:ascii="Arial" w:hAnsi="Arial" w:cs="Arial"/>
          <w:sz w:val="16"/>
          <w:szCs w:val="16"/>
        </w:rPr>
      </w:pPr>
    </w:p>
    <w:p w14:paraId="3D1AC759" w14:textId="77777777" w:rsidR="00CD7C82" w:rsidRPr="00CE0620" w:rsidRDefault="00CD7C82" w:rsidP="00CD7C82">
      <w:pPr>
        <w:rPr>
          <w:rFonts w:ascii="Arial" w:hAnsi="Arial" w:cs="Arial"/>
          <w:sz w:val="16"/>
          <w:szCs w:val="16"/>
        </w:rPr>
      </w:pPr>
    </w:p>
    <w:p w14:paraId="0E37FDB4" w14:textId="77777777" w:rsidR="00CD7C82" w:rsidRPr="00CE0620" w:rsidRDefault="00CD7C82" w:rsidP="00CD7C82">
      <w:pPr>
        <w:rPr>
          <w:rFonts w:ascii="Arial" w:hAnsi="Arial" w:cs="Arial"/>
          <w:sz w:val="16"/>
          <w:szCs w:val="16"/>
        </w:rPr>
      </w:pPr>
    </w:p>
    <w:p w14:paraId="3CC1B1B1" w14:textId="77777777" w:rsidR="00550C8D" w:rsidRDefault="00550C8D" w:rsidP="00CD7C82">
      <w:pPr>
        <w:rPr>
          <w:rFonts w:ascii="Arial" w:hAnsi="Arial" w:cs="Arial"/>
          <w:b/>
          <w:bCs/>
          <w:sz w:val="16"/>
          <w:szCs w:val="16"/>
        </w:rPr>
      </w:pPr>
    </w:p>
    <w:p w14:paraId="1A67C474" w14:textId="77777777" w:rsidR="00550C8D" w:rsidRDefault="00550C8D" w:rsidP="00CD7C82">
      <w:pPr>
        <w:rPr>
          <w:rFonts w:ascii="Arial" w:hAnsi="Arial" w:cs="Arial"/>
          <w:b/>
          <w:bCs/>
          <w:sz w:val="16"/>
          <w:szCs w:val="16"/>
        </w:rPr>
      </w:pPr>
    </w:p>
    <w:p w14:paraId="625E917F" w14:textId="0C28F5BB" w:rsidR="00CD7C82" w:rsidRPr="00CE0620" w:rsidRDefault="00CD7C82" w:rsidP="00CD7C82">
      <w:pPr>
        <w:rPr>
          <w:rFonts w:ascii="Arial" w:hAnsi="Arial" w:cs="Arial"/>
          <w:b/>
          <w:bCs/>
          <w:sz w:val="16"/>
          <w:szCs w:val="16"/>
        </w:rPr>
      </w:pPr>
      <w:r w:rsidRPr="00CE0620">
        <w:rPr>
          <w:rFonts w:ascii="Arial" w:hAnsi="Arial" w:cs="Arial"/>
          <w:b/>
          <w:bCs/>
          <w:sz w:val="16"/>
          <w:szCs w:val="16"/>
        </w:rPr>
        <w:lastRenderedPageBreak/>
        <w:t>4. Einzel-Pumpensteuerung po-PS1-M</w:t>
      </w:r>
    </w:p>
    <w:p w14:paraId="6D57770B" w14:textId="77777777" w:rsidR="00CD7C82" w:rsidRPr="00CE0620" w:rsidRDefault="00CD7C82" w:rsidP="00CD7C82">
      <w:pPr>
        <w:rPr>
          <w:rFonts w:ascii="Arial" w:hAnsi="Arial" w:cs="Arial"/>
          <w:sz w:val="16"/>
          <w:szCs w:val="16"/>
        </w:rPr>
      </w:pPr>
      <w:r w:rsidRPr="00CE0620">
        <w:rPr>
          <w:rFonts w:ascii="Arial" w:hAnsi="Arial" w:cs="Arial"/>
          <w:sz w:val="16"/>
          <w:szCs w:val="16"/>
        </w:rPr>
        <w:t>für - 1 Pumpe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77777777" w:rsidR="00CD7C82" w:rsidRPr="00CE0620" w:rsidRDefault="00CD7C82" w:rsidP="00CD7C82">
      <w:pPr>
        <w:rPr>
          <w:rFonts w:ascii="Arial" w:hAnsi="Arial" w:cs="Arial"/>
          <w:sz w:val="16"/>
          <w:szCs w:val="16"/>
        </w:rPr>
      </w:pPr>
      <w:r w:rsidRPr="00CE0620">
        <w:rPr>
          <w:rFonts w:ascii="Arial" w:hAnsi="Arial" w:cs="Arial"/>
          <w:sz w:val="16"/>
          <w:szCs w:val="16"/>
        </w:rPr>
        <w:t>Die Pumpensteuerung PS1-M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Staudruck, Lufteinperlung,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7777777" w:rsidR="00CD7C82" w:rsidRPr="00CE0620" w:rsidRDefault="00CD7C82" w:rsidP="00CD7C82">
      <w:pPr>
        <w:rPr>
          <w:rFonts w:ascii="Arial" w:hAnsi="Arial" w:cs="Arial"/>
          <w:sz w:val="16"/>
          <w:szCs w:val="16"/>
        </w:rPr>
      </w:pPr>
      <w:r w:rsidRPr="00CE0620">
        <w:rPr>
          <w:rFonts w:ascii="Arial" w:hAnsi="Arial" w:cs="Arial"/>
          <w:sz w:val="16"/>
          <w:szCs w:val="16"/>
        </w:rPr>
        <w:t>Das Motorschütz steuert direkt die Pumpe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proofErr w:type="gramStart"/>
      <w:r w:rsidRPr="00CE0620">
        <w:rPr>
          <w:rFonts w:ascii="Arial" w:hAnsi="Arial" w:cs="Arial"/>
          <w:sz w:val="16"/>
          <w:szCs w:val="16"/>
        </w:rPr>
        <w:t>auf dem grafischem Display</w:t>
      </w:r>
      <w:proofErr w:type="gramEnd"/>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Bargraph angezeigt. </w:t>
      </w:r>
    </w:p>
    <w:p w14:paraId="5C93ECD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LED`s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(BxHxT)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0E5D80"/>
    <w:rsid w:val="001B3520"/>
    <w:rsid w:val="00396003"/>
    <w:rsid w:val="00451265"/>
    <w:rsid w:val="00467615"/>
    <w:rsid w:val="00550C8D"/>
    <w:rsid w:val="007533D4"/>
    <w:rsid w:val="009C0161"/>
    <w:rsid w:val="00AA41EF"/>
    <w:rsid w:val="00CD7C82"/>
    <w:rsid w:val="00CE0620"/>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6</cp:revision>
  <dcterms:created xsi:type="dcterms:W3CDTF">2025-09-30T10:40:00Z</dcterms:created>
  <dcterms:modified xsi:type="dcterms:W3CDTF">2025-11-13T07:21:00Z</dcterms:modified>
</cp:coreProperties>
</file>